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587" w:rsidRDefault="002A6587" w:rsidP="002A6587">
      <w:pPr>
        <w:spacing w:line="360" w:lineRule="auto"/>
        <w:ind w:left="-567"/>
        <w:jc w:val="center"/>
        <w:rPr>
          <w:rFonts w:ascii="Calibri" w:hAnsi="Calibri" w:cs="Lucida Grande CY"/>
          <w:b/>
          <w:sz w:val="28"/>
        </w:rPr>
      </w:pPr>
      <w:r>
        <w:rPr>
          <w:rFonts w:ascii="Calibri" w:hAnsi="Calibri" w:cs="Lucida Grande CY"/>
          <w:b/>
          <w:noProof/>
          <w:sz w:val="28"/>
        </w:rPr>
        <w:drawing>
          <wp:inline distT="0" distB="0" distL="0" distR="0" wp14:anchorId="7EE62A29" wp14:editId="5EEC73FC">
            <wp:extent cx="2664763" cy="1008859"/>
            <wp:effectExtent l="0" t="0" r="2540" b="1270"/>
            <wp:docPr id="1" name="Изображение 1" descr="Macintosh HD:Users:veroni4ca99:Desktop:PR-работа:Pharma:wide_russian-pharma-awards-2013-1024x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veroni4ca99:Desktop:PR-работа:Pharma:wide_russian-pharma-awards-2013-1024x6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23381" r="1019" b="21931"/>
                    <a:stretch/>
                  </pic:blipFill>
                  <pic:spPr bwMode="auto">
                    <a:xfrm>
                      <a:off x="0" y="0"/>
                      <a:ext cx="2665597" cy="100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6587" w:rsidRPr="003E5DE6" w:rsidRDefault="002A6587" w:rsidP="002A6587">
      <w:pPr>
        <w:spacing w:line="360" w:lineRule="auto"/>
        <w:ind w:left="-567"/>
        <w:jc w:val="center"/>
        <w:rPr>
          <w:rFonts w:ascii="Calibri" w:hAnsi="Calibri" w:cs="Lucida Grande CY"/>
          <w:b/>
          <w:sz w:val="28"/>
        </w:rPr>
      </w:pPr>
      <w:r w:rsidRPr="003E5DE6">
        <w:rPr>
          <w:rFonts w:ascii="Calibri" w:hAnsi="Calibri" w:cs="Lucida Grande CY"/>
          <w:b/>
          <w:sz w:val="28"/>
        </w:rPr>
        <w:t xml:space="preserve">Юбилейная премия </w:t>
      </w:r>
      <w:r w:rsidRPr="003E5DE6">
        <w:rPr>
          <w:rFonts w:ascii="Calibri" w:hAnsi="Calibri" w:cs="Lucida Grande CY"/>
          <w:b/>
          <w:sz w:val="28"/>
          <w:lang w:val="en-US"/>
        </w:rPr>
        <w:t>Russian</w:t>
      </w:r>
      <w:r>
        <w:rPr>
          <w:rFonts w:ascii="Calibri" w:hAnsi="Calibri" w:cs="Lucida Grande CY"/>
          <w:b/>
          <w:sz w:val="28"/>
        </w:rPr>
        <w:t xml:space="preserve"> </w:t>
      </w:r>
      <w:r w:rsidRPr="003E5DE6">
        <w:rPr>
          <w:rFonts w:ascii="Calibri" w:hAnsi="Calibri" w:cs="Lucida Grande CY"/>
          <w:b/>
          <w:sz w:val="28"/>
          <w:lang w:val="en-US"/>
        </w:rPr>
        <w:t>Pharma</w:t>
      </w:r>
      <w:r>
        <w:rPr>
          <w:rFonts w:ascii="Calibri" w:hAnsi="Calibri" w:cs="Lucida Grande CY"/>
          <w:b/>
          <w:sz w:val="28"/>
        </w:rPr>
        <w:t xml:space="preserve"> </w:t>
      </w:r>
      <w:r>
        <w:rPr>
          <w:rFonts w:ascii="Calibri" w:hAnsi="Calibri" w:cs="Lucida Grande CY"/>
          <w:b/>
          <w:sz w:val="28"/>
          <w:lang w:val="en-US"/>
        </w:rPr>
        <w:t>A</w:t>
      </w:r>
      <w:r w:rsidRPr="003E5DE6">
        <w:rPr>
          <w:rFonts w:ascii="Calibri" w:hAnsi="Calibri" w:cs="Lucida Grande CY"/>
          <w:b/>
          <w:sz w:val="28"/>
          <w:lang w:val="en-US"/>
        </w:rPr>
        <w:t>wards</w:t>
      </w:r>
      <w:r w:rsidRPr="003E5DE6">
        <w:rPr>
          <w:rFonts w:ascii="Calibri" w:hAnsi="Calibri" w:cs="Lucida Grande CY"/>
          <w:b/>
          <w:sz w:val="28"/>
        </w:rPr>
        <w:t xml:space="preserve"> 2016 –</w:t>
      </w:r>
      <w:r>
        <w:rPr>
          <w:rFonts w:ascii="Calibri" w:hAnsi="Calibri" w:cs="Lucida Grande CY"/>
          <w:b/>
          <w:sz w:val="28"/>
        </w:rPr>
        <w:t xml:space="preserve"> полмиллиона </w:t>
      </w:r>
      <w:r w:rsidRPr="003E5DE6">
        <w:rPr>
          <w:rFonts w:ascii="Calibri" w:hAnsi="Calibri" w:cs="Lucida Grande CY"/>
          <w:b/>
          <w:sz w:val="28"/>
        </w:rPr>
        <w:t>врачей выберут лучшие фармацевтические препараты</w:t>
      </w:r>
      <w:r w:rsidRPr="008179E6">
        <w:rPr>
          <w:rFonts w:ascii="Calibri" w:hAnsi="Calibri" w:cs="Lucida Grande CY"/>
          <w:b/>
          <w:sz w:val="28"/>
        </w:rPr>
        <w:t xml:space="preserve"> </w:t>
      </w:r>
      <w:r>
        <w:rPr>
          <w:rFonts w:ascii="Calibri" w:hAnsi="Calibri" w:cs="Lucida Grande CY"/>
          <w:b/>
          <w:sz w:val="28"/>
        </w:rPr>
        <w:t>2016 года</w:t>
      </w:r>
      <w:r w:rsidRPr="003E5DE6">
        <w:rPr>
          <w:rFonts w:ascii="Calibri" w:hAnsi="Calibri" w:cs="Lucida Grande CY"/>
          <w:b/>
          <w:sz w:val="28"/>
        </w:rPr>
        <w:t>!</w:t>
      </w:r>
    </w:p>
    <w:p w:rsidR="002A6587" w:rsidRPr="003E5DE6" w:rsidRDefault="002A6587" w:rsidP="002A6587">
      <w:pPr>
        <w:spacing w:line="360" w:lineRule="auto"/>
        <w:ind w:left="-567"/>
        <w:jc w:val="center"/>
        <w:rPr>
          <w:rFonts w:ascii="Calibri" w:hAnsi="Calibri" w:cs="Lucida Grande CY"/>
          <w:b/>
          <w:sz w:val="28"/>
        </w:rPr>
      </w:pPr>
    </w:p>
    <w:p w:rsidR="002A6587" w:rsidRPr="003E5DE6" w:rsidRDefault="002A6587" w:rsidP="002A6587">
      <w:pPr>
        <w:spacing w:line="360" w:lineRule="auto"/>
        <w:ind w:left="-142" w:firstLine="709"/>
        <w:jc w:val="both"/>
        <w:rPr>
          <w:rFonts w:ascii="Calibri" w:hAnsi="Calibri" w:cs="Arial"/>
          <w:szCs w:val="20"/>
          <w:shd w:val="clear" w:color="auto" w:fill="FFFFFF"/>
        </w:rPr>
      </w:pPr>
      <w:r w:rsidRPr="003E5DE6">
        <w:rPr>
          <w:rFonts w:ascii="Calibri" w:hAnsi="Calibri" w:cs="Arial"/>
          <w:b/>
          <w:i/>
          <w:szCs w:val="20"/>
          <w:shd w:val="clear" w:color="auto" w:fill="FFFFFF"/>
        </w:rPr>
        <w:t xml:space="preserve">Первого декабря 2016 года состоится пятая ежегодная премия в области фармации и медицины – </w:t>
      </w:r>
      <w:proofErr w:type="spellStart"/>
      <w:r w:rsidRPr="003E5DE6">
        <w:rPr>
          <w:rFonts w:ascii="Calibri" w:hAnsi="Calibri" w:cs="Arial"/>
          <w:b/>
          <w:i/>
          <w:szCs w:val="20"/>
          <w:shd w:val="clear" w:color="auto" w:fill="FFFFFF"/>
        </w:rPr>
        <w:t>Russian</w:t>
      </w:r>
      <w:proofErr w:type="spellEnd"/>
      <w:r>
        <w:rPr>
          <w:rFonts w:ascii="Calibri" w:hAnsi="Calibri" w:cs="Arial"/>
          <w:b/>
          <w:i/>
          <w:szCs w:val="20"/>
          <w:shd w:val="clear" w:color="auto" w:fill="FFFFFF"/>
        </w:rPr>
        <w:t xml:space="preserve"> </w:t>
      </w:r>
      <w:proofErr w:type="spellStart"/>
      <w:r w:rsidRPr="003E5DE6">
        <w:rPr>
          <w:rFonts w:ascii="Calibri" w:hAnsi="Calibri" w:cs="Arial"/>
          <w:b/>
          <w:i/>
          <w:szCs w:val="20"/>
          <w:shd w:val="clear" w:color="auto" w:fill="FFFFFF"/>
        </w:rPr>
        <w:t>Pharma</w:t>
      </w:r>
      <w:proofErr w:type="spellEnd"/>
      <w:r>
        <w:rPr>
          <w:rFonts w:ascii="Calibri" w:hAnsi="Calibri" w:cs="Arial"/>
          <w:b/>
          <w:i/>
          <w:szCs w:val="20"/>
          <w:shd w:val="clear" w:color="auto" w:fill="FFFFFF"/>
        </w:rPr>
        <w:t xml:space="preserve"> </w:t>
      </w:r>
      <w:proofErr w:type="spellStart"/>
      <w:r w:rsidRPr="003E5DE6">
        <w:rPr>
          <w:rFonts w:ascii="Calibri" w:hAnsi="Calibri" w:cs="Arial"/>
          <w:b/>
          <w:i/>
          <w:szCs w:val="20"/>
          <w:shd w:val="clear" w:color="auto" w:fill="FFFFFF"/>
        </w:rPr>
        <w:t>Awards</w:t>
      </w:r>
      <w:proofErr w:type="spellEnd"/>
      <w:r w:rsidRPr="003E5DE6">
        <w:rPr>
          <w:rFonts w:ascii="Calibri" w:hAnsi="Calibri" w:cs="Arial"/>
          <w:b/>
          <w:i/>
          <w:szCs w:val="20"/>
          <w:shd w:val="clear" w:color="auto" w:fill="FFFFFF"/>
        </w:rPr>
        <w:t xml:space="preserve"> 2016, которая определит лучшие </w:t>
      </w:r>
      <w:r w:rsidRPr="00313456">
        <w:rPr>
          <w:rFonts w:ascii="Calibri" w:hAnsi="Calibri" w:cs="Arial"/>
          <w:b/>
          <w:i/>
          <w:szCs w:val="20"/>
          <w:shd w:val="clear" w:color="auto" w:fill="FFFFFF"/>
        </w:rPr>
        <w:t xml:space="preserve">фармацевтические препараты </w:t>
      </w:r>
      <w:r w:rsidRPr="003E5DE6">
        <w:rPr>
          <w:rFonts w:ascii="Calibri" w:hAnsi="Calibri" w:cs="Arial"/>
          <w:b/>
          <w:i/>
          <w:szCs w:val="20"/>
          <w:shd w:val="clear" w:color="auto" w:fill="FFFFFF"/>
        </w:rPr>
        <w:t xml:space="preserve">уходящего года. Крупнейшая в мире социальная сеть для </w:t>
      </w:r>
      <w:r w:rsidRPr="00475B27">
        <w:rPr>
          <w:rFonts w:ascii="Calibri" w:hAnsi="Calibri" w:cs="Arial"/>
          <w:b/>
          <w:i/>
          <w:szCs w:val="20"/>
          <w:shd w:val="clear" w:color="auto" w:fill="FFFFFF"/>
        </w:rPr>
        <w:t xml:space="preserve">врачей </w:t>
      </w:r>
      <w:r w:rsidRPr="003E5DE6">
        <w:rPr>
          <w:rFonts w:ascii="Calibri" w:hAnsi="Calibri" w:cs="Arial"/>
          <w:b/>
          <w:i/>
          <w:szCs w:val="20"/>
          <w:shd w:val="clear" w:color="auto" w:fill="FFFFFF"/>
        </w:rPr>
        <w:t xml:space="preserve">«Доктор на работе» выступила организатором премии. Более 500 тысяч практикующих </w:t>
      </w:r>
      <w:r w:rsidRPr="00475B27">
        <w:rPr>
          <w:rFonts w:ascii="Calibri" w:hAnsi="Calibri" w:cs="Arial"/>
          <w:b/>
          <w:i/>
          <w:szCs w:val="20"/>
          <w:shd w:val="clear" w:color="auto" w:fill="FFFFFF"/>
        </w:rPr>
        <w:t xml:space="preserve">врачей </w:t>
      </w:r>
      <w:r w:rsidRPr="003E5DE6">
        <w:rPr>
          <w:rFonts w:ascii="Calibri" w:hAnsi="Calibri" w:cs="Arial"/>
          <w:b/>
          <w:i/>
          <w:szCs w:val="20"/>
          <w:shd w:val="clear" w:color="auto" w:fill="FFFFFF"/>
        </w:rPr>
        <w:t>путем анонимного голосования в профессиональной сети определят победителей в различных номинациях.</w:t>
      </w:r>
      <w:r w:rsidRPr="003E5DE6">
        <w:rPr>
          <w:rFonts w:ascii="Calibri" w:hAnsi="Calibri" w:cs="Arial"/>
          <w:szCs w:val="20"/>
          <w:shd w:val="clear" w:color="auto" w:fill="FFFFFF"/>
        </w:rPr>
        <w:t xml:space="preserve"> </w:t>
      </w:r>
      <w:r w:rsidRPr="003E5DE6">
        <w:rPr>
          <w:rFonts w:ascii="Calibri" w:hAnsi="Calibri" w:cs="Arial"/>
          <w:b/>
          <w:i/>
          <w:szCs w:val="20"/>
          <w:shd w:val="clear" w:color="auto" w:fill="FFFFFF"/>
        </w:rPr>
        <w:t>В этом году экспертный совет составил дайджест номинаций за 5 лет</w:t>
      </w:r>
      <w:r>
        <w:rPr>
          <w:rFonts w:ascii="Calibri" w:hAnsi="Calibri" w:cs="Arial"/>
          <w:b/>
          <w:i/>
          <w:szCs w:val="20"/>
          <w:shd w:val="clear" w:color="auto" w:fill="FFFFFF"/>
        </w:rPr>
        <w:t xml:space="preserve"> существования премии</w:t>
      </w:r>
      <w:r w:rsidRPr="003E5DE6">
        <w:rPr>
          <w:rFonts w:ascii="Calibri" w:hAnsi="Calibri" w:cs="Arial"/>
          <w:b/>
          <w:i/>
          <w:szCs w:val="20"/>
          <w:shd w:val="clear" w:color="auto" w:fill="FFFFFF"/>
        </w:rPr>
        <w:t xml:space="preserve">, в которых будут представлены лучшие </w:t>
      </w:r>
      <w:r w:rsidRPr="00036A97">
        <w:rPr>
          <w:rFonts w:ascii="Calibri" w:hAnsi="Calibri" w:cs="Arial"/>
          <w:b/>
          <w:i/>
          <w:color w:val="000000" w:themeColor="text1"/>
          <w:szCs w:val="20"/>
          <w:shd w:val="clear" w:color="auto" w:fill="FFFFFF"/>
        </w:rPr>
        <w:t xml:space="preserve">медикаменты </w:t>
      </w:r>
      <w:r w:rsidRPr="003E5DE6">
        <w:rPr>
          <w:rFonts w:ascii="Calibri" w:hAnsi="Calibri" w:cs="Arial"/>
          <w:b/>
          <w:i/>
          <w:szCs w:val="20"/>
          <w:shd w:val="clear" w:color="auto" w:fill="FFFFFF"/>
        </w:rPr>
        <w:t xml:space="preserve">из разных областей и направлений </w:t>
      </w:r>
      <w:r w:rsidRPr="00475B27">
        <w:rPr>
          <w:rFonts w:ascii="Calibri" w:hAnsi="Calibri" w:cs="Arial"/>
          <w:b/>
          <w:i/>
          <w:szCs w:val="20"/>
          <w:shd w:val="clear" w:color="auto" w:fill="FFFFFF"/>
        </w:rPr>
        <w:t>фармации</w:t>
      </w:r>
      <w:r w:rsidRPr="003E5DE6">
        <w:rPr>
          <w:rFonts w:ascii="Calibri" w:hAnsi="Calibri" w:cs="Arial"/>
          <w:b/>
          <w:i/>
          <w:szCs w:val="20"/>
          <w:shd w:val="clear" w:color="auto" w:fill="FFFFFF"/>
        </w:rPr>
        <w:t>.</w:t>
      </w:r>
    </w:p>
    <w:p w:rsidR="002A6587" w:rsidRDefault="002A6587" w:rsidP="002A6587">
      <w:pPr>
        <w:spacing w:line="360" w:lineRule="auto"/>
        <w:ind w:left="-142" w:firstLine="709"/>
        <w:jc w:val="both"/>
        <w:rPr>
          <w:rFonts w:ascii="Calibri" w:hAnsi="Calibri" w:cs="Arial"/>
          <w:szCs w:val="20"/>
          <w:shd w:val="clear" w:color="auto" w:fill="FFFFFF"/>
        </w:rPr>
      </w:pPr>
      <w:r w:rsidRPr="00475B27">
        <w:rPr>
          <w:rFonts w:ascii="Calibri" w:hAnsi="Calibri" w:cs="Arial"/>
          <w:szCs w:val="20"/>
          <w:shd w:val="clear" w:color="auto" w:fill="FFFFFF"/>
        </w:rPr>
        <w:t xml:space="preserve">Премия </w:t>
      </w:r>
      <w:proofErr w:type="spellStart"/>
      <w:r w:rsidRPr="00475B27">
        <w:rPr>
          <w:rFonts w:ascii="Calibri" w:hAnsi="Calibri" w:cs="Arial"/>
          <w:szCs w:val="20"/>
          <w:shd w:val="clear" w:color="auto" w:fill="FFFFFF"/>
        </w:rPr>
        <w:t>Russian</w:t>
      </w:r>
      <w:proofErr w:type="spellEnd"/>
      <w:r>
        <w:rPr>
          <w:rFonts w:ascii="Calibri" w:hAnsi="Calibri" w:cs="Arial"/>
          <w:szCs w:val="20"/>
          <w:shd w:val="clear" w:color="auto" w:fill="FFFFFF"/>
        </w:rPr>
        <w:t xml:space="preserve"> </w:t>
      </w:r>
      <w:proofErr w:type="spellStart"/>
      <w:r w:rsidRPr="00475B27">
        <w:rPr>
          <w:rFonts w:ascii="Calibri" w:hAnsi="Calibri" w:cs="Arial"/>
          <w:szCs w:val="20"/>
          <w:shd w:val="clear" w:color="auto" w:fill="FFFFFF"/>
        </w:rPr>
        <w:t>Pharma</w:t>
      </w:r>
      <w:proofErr w:type="spellEnd"/>
      <w:r>
        <w:rPr>
          <w:rFonts w:ascii="Calibri" w:hAnsi="Calibri" w:cs="Arial"/>
          <w:szCs w:val="20"/>
          <w:shd w:val="clear" w:color="auto" w:fill="FFFFFF"/>
        </w:rPr>
        <w:t xml:space="preserve"> </w:t>
      </w:r>
      <w:proofErr w:type="spellStart"/>
      <w:r w:rsidRPr="00475B27">
        <w:rPr>
          <w:rFonts w:ascii="Calibri" w:hAnsi="Calibri" w:cs="Arial"/>
          <w:szCs w:val="20"/>
          <w:shd w:val="clear" w:color="auto" w:fill="FFFFFF"/>
        </w:rPr>
        <w:t>Awards</w:t>
      </w:r>
      <w:proofErr w:type="spellEnd"/>
      <w:r w:rsidRPr="00475B27">
        <w:rPr>
          <w:rFonts w:ascii="Calibri" w:hAnsi="Calibri" w:cs="Arial"/>
          <w:szCs w:val="20"/>
          <w:shd w:val="clear" w:color="auto" w:fill="FFFFFF"/>
        </w:rPr>
        <w:t xml:space="preserve"> зарекомендовала себя, как независимая процедура выбора лучших медицинских препаратов с точки зрения</w:t>
      </w:r>
      <w:r>
        <w:rPr>
          <w:rFonts w:ascii="Calibri" w:hAnsi="Calibri" w:cs="Arial"/>
          <w:szCs w:val="20"/>
          <w:shd w:val="clear" w:color="auto" w:fill="FFFFFF"/>
        </w:rPr>
        <w:t xml:space="preserve"> практикующих врачей, без мнения которых</w:t>
      </w:r>
      <w:r w:rsidRPr="00475B27">
        <w:rPr>
          <w:rFonts w:ascii="Calibri" w:hAnsi="Calibri" w:cs="Arial"/>
          <w:szCs w:val="20"/>
          <w:shd w:val="clear" w:color="auto" w:fill="FFFFFF"/>
        </w:rPr>
        <w:t xml:space="preserve"> невозможно представить успешное развитие фармацевтического рынка</w:t>
      </w:r>
      <w:r>
        <w:rPr>
          <w:rFonts w:ascii="Calibri" w:hAnsi="Calibri" w:cs="Arial"/>
          <w:szCs w:val="20"/>
          <w:shd w:val="clear" w:color="auto" w:fill="FFFFFF"/>
        </w:rPr>
        <w:t xml:space="preserve">. </w:t>
      </w:r>
      <w:r w:rsidRPr="00475B27">
        <w:rPr>
          <w:rFonts w:ascii="Calibri" w:hAnsi="Calibri" w:cs="Arial"/>
          <w:szCs w:val="20"/>
          <w:shd w:val="clear" w:color="auto" w:fill="FFFFFF"/>
        </w:rPr>
        <w:t xml:space="preserve">За 5 лет существования </w:t>
      </w:r>
      <w:proofErr w:type="spellStart"/>
      <w:r w:rsidRPr="00475B27">
        <w:rPr>
          <w:rFonts w:ascii="Calibri" w:hAnsi="Calibri" w:cs="Arial"/>
          <w:szCs w:val="20"/>
          <w:shd w:val="clear" w:color="auto" w:fill="FFFFFF"/>
        </w:rPr>
        <w:t>Russian</w:t>
      </w:r>
      <w:proofErr w:type="spellEnd"/>
      <w:r>
        <w:rPr>
          <w:rFonts w:ascii="Calibri" w:hAnsi="Calibri" w:cs="Arial"/>
          <w:szCs w:val="20"/>
          <w:shd w:val="clear" w:color="auto" w:fill="FFFFFF"/>
        </w:rPr>
        <w:t xml:space="preserve"> </w:t>
      </w:r>
      <w:proofErr w:type="spellStart"/>
      <w:r w:rsidRPr="00475B27">
        <w:rPr>
          <w:rFonts w:ascii="Calibri" w:hAnsi="Calibri" w:cs="Arial"/>
          <w:szCs w:val="20"/>
          <w:shd w:val="clear" w:color="auto" w:fill="FFFFFF"/>
        </w:rPr>
        <w:t>Pharma</w:t>
      </w:r>
      <w:proofErr w:type="spellEnd"/>
      <w:r>
        <w:rPr>
          <w:rFonts w:ascii="Calibri" w:hAnsi="Calibri" w:cs="Arial"/>
          <w:szCs w:val="20"/>
          <w:shd w:val="clear" w:color="auto" w:fill="FFFFFF"/>
        </w:rPr>
        <w:t xml:space="preserve"> </w:t>
      </w:r>
      <w:proofErr w:type="spellStart"/>
      <w:r w:rsidRPr="00475B27">
        <w:rPr>
          <w:rFonts w:ascii="Calibri" w:hAnsi="Calibri" w:cs="Arial"/>
          <w:szCs w:val="20"/>
          <w:shd w:val="clear" w:color="auto" w:fill="FFFFFF"/>
        </w:rPr>
        <w:t>Awards</w:t>
      </w:r>
      <w:proofErr w:type="spellEnd"/>
      <w:r w:rsidRPr="00475B27">
        <w:rPr>
          <w:rFonts w:ascii="Calibri" w:hAnsi="Calibri" w:cs="Arial"/>
          <w:szCs w:val="20"/>
          <w:shd w:val="clear" w:color="auto" w:fill="FFFFFF"/>
        </w:rPr>
        <w:t xml:space="preserve"> было вручено 175 наград в 65-ти номинациях</w:t>
      </w:r>
      <w:r>
        <w:rPr>
          <w:rFonts w:ascii="Calibri" w:hAnsi="Calibri" w:cs="Arial"/>
          <w:szCs w:val="20"/>
          <w:shd w:val="clear" w:color="auto" w:fill="FFFFFF"/>
        </w:rPr>
        <w:t>.</w:t>
      </w:r>
      <w:r w:rsidRPr="00466E2E">
        <w:rPr>
          <w:rFonts w:ascii="Calibri" w:hAnsi="Calibri" w:cs="Arial"/>
          <w:szCs w:val="20"/>
          <w:shd w:val="clear" w:color="auto" w:fill="FFFFFF"/>
        </w:rPr>
        <w:t xml:space="preserve"> </w:t>
      </w:r>
    </w:p>
    <w:p w:rsidR="002A6587" w:rsidRPr="005C2DFA" w:rsidRDefault="002A6587" w:rsidP="002A6587">
      <w:pPr>
        <w:spacing w:line="360" w:lineRule="auto"/>
        <w:ind w:left="-142" w:firstLine="709"/>
        <w:jc w:val="both"/>
      </w:pPr>
      <w:r w:rsidRPr="003E5DE6">
        <w:rPr>
          <w:rFonts w:ascii="Calibri" w:hAnsi="Calibri" w:cs="Arial"/>
          <w:szCs w:val="20"/>
          <w:shd w:val="clear" w:color="auto" w:fill="FFFFFF"/>
        </w:rPr>
        <w:t xml:space="preserve">Являясь ведущим показателем качества того или иного лекарственного средства, премия становится все более значимой и выходит за рамки медицинского сообщества, приковывая внимание не только специалистов, </w:t>
      </w:r>
      <w:r w:rsidRPr="008B3DAD">
        <w:rPr>
          <w:rFonts w:ascii="Calibri" w:hAnsi="Calibri" w:cs="Arial"/>
          <w:szCs w:val="20"/>
          <w:shd w:val="clear" w:color="auto" w:fill="FFFFFF"/>
        </w:rPr>
        <w:t xml:space="preserve">но и </w:t>
      </w:r>
      <w:r>
        <w:rPr>
          <w:rFonts w:ascii="Calibri" w:hAnsi="Calibri" w:cs="Arial"/>
          <w:szCs w:val="20"/>
          <w:shd w:val="clear" w:color="auto" w:fill="FFFFFF"/>
        </w:rPr>
        <w:t>рядовых</w:t>
      </w:r>
      <w:r w:rsidRPr="008B3DAD">
        <w:rPr>
          <w:rFonts w:ascii="Calibri" w:hAnsi="Calibri" w:cs="Arial"/>
          <w:szCs w:val="20"/>
          <w:shd w:val="clear" w:color="auto" w:fill="FFFFFF"/>
        </w:rPr>
        <w:t xml:space="preserve"> потребителей</w:t>
      </w:r>
      <w:r w:rsidRPr="003E5DE6">
        <w:rPr>
          <w:rFonts w:ascii="Calibri" w:hAnsi="Calibri" w:cs="Arial"/>
          <w:szCs w:val="20"/>
          <w:shd w:val="clear" w:color="auto" w:fill="FFFFFF"/>
        </w:rPr>
        <w:t xml:space="preserve">, а лидеры фармацевтической отрасли </w:t>
      </w:r>
      <w:r w:rsidRPr="003E5DE6">
        <w:t xml:space="preserve">отмечают ее ценность и уникальность. </w:t>
      </w:r>
      <w:r w:rsidRPr="0004498B">
        <w:t>«Признание врачей – для нас это самая ценная награда. Она позволяет нам быть уверенными в том, что мы делаем верное дело и движемся в верном направлении»</w:t>
      </w:r>
      <w:r w:rsidRPr="003E5DE6">
        <w:t xml:space="preserve">, - отмечает </w:t>
      </w:r>
      <w:proofErr w:type="spellStart"/>
      <w:r>
        <w:t>Садык</w:t>
      </w:r>
      <w:proofErr w:type="spellEnd"/>
      <w:r>
        <w:t xml:space="preserve"> </w:t>
      </w:r>
      <w:proofErr w:type="spellStart"/>
      <w:r>
        <w:t>Гусниев</w:t>
      </w:r>
      <w:proofErr w:type="spellEnd"/>
      <w:r>
        <w:t>, менеджер по продукту компании «</w:t>
      </w:r>
      <w:r>
        <w:rPr>
          <w:lang w:val="en-US"/>
        </w:rPr>
        <w:t>Bayer</w:t>
      </w:r>
      <w:r>
        <w:t>».</w:t>
      </w:r>
    </w:p>
    <w:p w:rsidR="002A6587" w:rsidRDefault="002A6587" w:rsidP="002A6587">
      <w:pPr>
        <w:spacing w:line="360" w:lineRule="auto"/>
        <w:ind w:left="-142"/>
        <w:jc w:val="both"/>
        <w:rPr>
          <w:rFonts w:ascii="Calibri" w:hAnsi="Calibri" w:cs="Arial"/>
          <w:szCs w:val="20"/>
          <w:shd w:val="clear" w:color="auto" w:fill="FFFFFF"/>
        </w:rPr>
      </w:pPr>
      <w:r w:rsidRPr="003E5DE6">
        <w:rPr>
          <w:rFonts w:ascii="Calibri" w:hAnsi="Calibri" w:cs="Arial"/>
          <w:b/>
          <w:szCs w:val="20"/>
        </w:rPr>
        <w:t>Справка</w:t>
      </w:r>
      <w:r w:rsidRPr="003E5DE6">
        <w:rPr>
          <w:rFonts w:ascii="Calibri" w:hAnsi="Calibri" w:cs="Arial"/>
          <w:szCs w:val="20"/>
        </w:rPr>
        <w:br/>
      </w:r>
      <w:r w:rsidRPr="003E5DE6">
        <w:rPr>
          <w:rFonts w:ascii="Calibri" w:hAnsi="Calibri" w:cs="Arial"/>
          <w:szCs w:val="20"/>
          <w:shd w:val="clear" w:color="auto" w:fill="FFFFFF"/>
        </w:rPr>
        <w:t>ООО «Доктор на работе» — крупнейшая в мире профессиональная</w:t>
      </w:r>
      <w:r>
        <w:rPr>
          <w:rFonts w:ascii="Calibri" w:hAnsi="Calibri" w:cs="Arial"/>
          <w:szCs w:val="20"/>
          <w:shd w:val="clear" w:color="auto" w:fill="FFFFFF"/>
        </w:rPr>
        <w:t xml:space="preserve"> русскоязычная</w:t>
      </w:r>
      <w:r w:rsidRPr="003E5DE6">
        <w:rPr>
          <w:rFonts w:ascii="Calibri" w:hAnsi="Calibri" w:cs="Arial"/>
          <w:szCs w:val="20"/>
          <w:shd w:val="clear" w:color="auto" w:fill="FFFFFF"/>
        </w:rPr>
        <w:t xml:space="preserve"> социальная сеть для врачей и фармацевтов. На данный момент </w:t>
      </w:r>
      <w:hyperlink r:id="rId5" w:history="1">
        <w:r w:rsidRPr="003E5DE6">
          <w:rPr>
            <w:rStyle w:val="a3"/>
            <w:rFonts w:ascii="Calibri" w:hAnsi="Calibri" w:cs="Arial"/>
            <w:szCs w:val="20"/>
            <w:shd w:val="clear" w:color="auto" w:fill="FFFFFF"/>
          </w:rPr>
          <w:t>www.doktornarabote.ru</w:t>
        </w:r>
      </w:hyperlink>
      <w:r w:rsidRPr="003E5DE6">
        <w:rPr>
          <w:rFonts w:ascii="Calibri" w:hAnsi="Calibri" w:cs="Arial"/>
          <w:szCs w:val="20"/>
          <w:shd w:val="clear" w:color="auto" w:fill="FFFFFF"/>
        </w:rPr>
        <w:t xml:space="preserve"> насчитывает более 500 тысяч пользователей, составляющих чуть больше 60% всех российских врачей. </w:t>
      </w:r>
    </w:p>
    <w:p w:rsidR="002A6587" w:rsidRDefault="002A6587" w:rsidP="002A6587">
      <w:pPr>
        <w:spacing w:line="360" w:lineRule="auto"/>
        <w:ind w:left="-142"/>
        <w:jc w:val="both"/>
        <w:rPr>
          <w:rFonts w:ascii="Calibri" w:hAnsi="Calibri" w:cs="Arial"/>
          <w:szCs w:val="20"/>
          <w:shd w:val="clear" w:color="auto" w:fill="FFFFFF"/>
        </w:rPr>
      </w:pPr>
      <w:r w:rsidRPr="00466E2E">
        <w:rPr>
          <w:rFonts w:ascii="Calibri" w:hAnsi="Calibri" w:cs="Arial"/>
          <w:szCs w:val="20"/>
          <w:shd w:val="clear" w:color="auto" w:fill="FFFFFF"/>
        </w:rPr>
        <w:lastRenderedPageBreak/>
        <w:t xml:space="preserve">В этом году премия состоится при поддержке фармацевтических компаний, таких как </w:t>
      </w:r>
      <w:proofErr w:type="spellStart"/>
      <w:r w:rsidRPr="00466E2E">
        <w:rPr>
          <w:rFonts w:ascii="Calibri" w:hAnsi="Calibri" w:cs="Arial"/>
          <w:szCs w:val="20"/>
          <w:shd w:val="clear" w:color="auto" w:fill="FFFFFF"/>
        </w:rPr>
        <w:t>Гедеон</w:t>
      </w:r>
      <w:proofErr w:type="spellEnd"/>
      <w:r w:rsidRPr="00466E2E">
        <w:rPr>
          <w:rFonts w:ascii="Calibri" w:hAnsi="Calibri" w:cs="Arial"/>
          <w:szCs w:val="20"/>
          <w:shd w:val="clear" w:color="auto" w:fill="FFFFFF"/>
        </w:rPr>
        <w:t xml:space="preserve"> Рихтер</w:t>
      </w:r>
      <w:r>
        <w:rPr>
          <w:rFonts w:ascii="Calibri" w:hAnsi="Calibri" w:cs="Arial"/>
          <w:szCs w:val="20"/>
          <w:shd w:val="clear" w:color="auto" w:fill="FFFFFF"/>
        </w:rPr>
        <w:t xml:space="preserve"> и</w:t>
      </w:r>
      <w:r w:rsidRPr="00466E2E">
        <w:rPr>
          <w:rFonts w:ascii="Calibri" w:hAnsi="Calibri" w:cs="Arial"/>
          <w:szCs w:val="20"/>
          <w:shd w:val="clear" w:color="auto" w:fill="FFFFFF"/>
        </w:rPr>
        <w:t xml:space="preserve"> </w:t>
      </w:r>
      <w:proofErr w:type="spellStart"/>
      <w:r w:rsidRPr="00466E2E">
        <w:rPr>
          <w:rFonts w:ascii="Calibri" w:hAnsi="Calibri" w:cs="Arial"/>
          <w:szCs w:val="20"/>
          <w:shd w:val="clear" w:color="auto" w:fill="FFFFFF"/>
        </w:rPr>
        <w:t>Ниармедик</w:t>
      </w:r>
      <w:proofErr w:type="spellEnd"/>
      <w:r w:rsidRPr="00466E2E">
        <w:rPr>
          <w:rFonts w:ascii="Calibri" w:hAnsi="Calibri" w:cs="Arial"/>
          <w:szCs w:val="20"/>
          <w:shd w:val="clear" w:color="auto" w:fill="FFFFFF"/>
        </w:rPr>
        <w:t xml:space="preserve">.    </w:t>
      </w:r>
    </w:p>
    <w:p w:rsidR="002A6587" w:rsidRPr="002A6587" w:rsidRDefault="002A6587" w:rsidP="002A6587">
      <w:pPr>
        <w:spacing w:line="360" w:lineRule="auto"/>
        <w:ind w:left="-142"/>
        <w:jc w:val="both"/>
        <w:rPr>
          <w:rFonts w:ascii="Calibri" w:hAnsi="Calibri" w:cs="Arial"/>
          <w:szCs w:val="20"/>
          <w:shd w:val="clear" w:color="auto" w:fill="FFFFFF"/>
        </w:rPr>
      </w:pPr>
    </w:p>
    <w:p w:rsidR="008D4E88" w:rsidRDefault="002A6587" w:rsidP="002A6587">
      <w:pPr>
        <w:tabs>
          <w:tab w:val="left" w:pos="72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061465" wp14:editId="7D494506">
                <wp:simplePos x="0" y="0"/>
                <wp:positionH relativeFrom="margin">
                  <wp:posOffset>-70732</wp:posOffset>
                </wp:positionH>
                <wp:positionV relativeFrom="paragraph">
                  <wp:posOffset>90665</wp:posOffset>
                </wp:positionV>
                <wp:extent cx="5993576" cy="0"/>
                <wp:effectExtent l="0" t="0" r="2667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3576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5412ED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.55pt,7.15pt" to="466.4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tab/>
      </w:r>
    </w:p>
    <w:p w:rsidR="002A6587" w:rsidRPr="002A6587" w:rsidRDefault="002A6587" w:rsidP="002A6587">
      <w:pPr>
        <w:tabs>
          <w:tab w:val="left" w:pos="7200"/>
        </w:tabs>
        <w:jc w:val="right"/>
        <w:rPr>
          <w:b/>
          <w:i/>
        </w:rPr>
      </w:pPr>
      <w:r w:rsidRPr="002A6587">
        <w:rPr>
          <w:b/>
          <w:i/>
        </w:rPr>
        <w:t>Контакты для СМИ:</w:t>
      </w:r>
    </w:p>
    <w:p w:rsidR="002A6587" w:rsidRPr="002A6587" w:rsidRDefault="002A6587" w:rsidP="002A6587">
      <w:pPr>
        <w:tabs>
          <w:tab w:val="left" w:pos="7200"/>
        </w:tabs>
        <w:jc w:val="right"/>
        <w:rPr>
          <w:i/>
        </w:rPr>
      </w:pPr>
      <w:r w:rsidRPr="002A6587">
        <w:rPr>
          <w:i/>
        </w:rPr>
        <w:t xml:space="preserve"> Миронов Дмитрий</w:t>
      </w:r>
    </w:p>
    <w:p w:rsidR="002A6587" w:rsidRPr="002A6587" w:rsidRDefault="002A6587" w:rsidP="002A6587">
      <w:pPr>
        <w:tabs>
          <w:tab w:val="left" w:pos="7200"/>
        </w:tabs>
        <w:jc w:val="right"/>
        <w:rPr>
          <w:i/>
        </w:rPr>
      </w:pPr>
      <w:r w:rsidRPr="002A6587">
        <w:rPr>
          <w:i/>
          <w:lang w:val="en-US"/>
        </w:rPr>
        <w:t>PR</w:t>
      </w:r>
      <w:r w:rsidRPr="002A6587">
        <w:rPr>
          <w:i/>
        </w:rPr>
        <w:t xml:space="preserve">-агентство </w:t>
      </w:r>
      <w:r w:rsidRPr="002A6587">
        <w:rPr>
          <w:i/>
          <w:lang w:val="en-US"/>
        </w:rPr>
        <w:t>TM</w:t>
      </w:r>
      <w:r w:rsidRPr="002A6587">
        <w:rPr>
          <w:i/>
        </w:rPr>
        <w:t>-</w:t>
      </w:r>
      <w:r w:rsidRPr="002A6587">
        <w:rPr>
          <w:i/>
          <w:lang w:val="en-US"/>
        </w:rPr>
        <w:t>Communications</w:t>
      </w:r>
    </w:p>
    <w:bookmarkStart w:id="0" w:name="_GoBack"/>
    <w:bookmarkEnd w:id="0"/>
    <w:p w:rsidR="002A6587" w:rsidRPr="002A6587" w:rsidRDefault="002A6587" w:rsidP="002A6587">
      <w:pPr>
        <w:tabs>
          <w:tab w:val="left" w:pos="7200"/>
        </w:tabs>
        <w:jc w:val="right"/>
        <w:rPr>
          <w:i/>
          <w:lang w:val="en-US"/>
        </w:rPr>
      </w:pPr>
      <w:r w:rsidRPr="002A6587">
        <w:rPr>
          <w:i/>
          <w:lang w:val="en-US"/>
        </w:rPr>
        <w:fldChar w:fldCharType="begin"/>
      </w:r>
      <w:r w:rsidRPr="002A6587">
        <w:rPr>
          <w:i/>
          <w:lang w:val="en-US"/>
        </w:rPr>
        <w:instrText xml:space="preserve"> HYPERLINK "mailto:Dm@tm-comm.ru" </w:instrText>
      </w:r>
      <w:r w:rsidRPr="002A6587">
        <w:rPr>
          <w:i/>
          <w:lang w:val="en-US"/>
        </w:rPr>
        <w:fldChar w:fldCharType="separate"/>
      </w:r>
      <w:r w:rsidRPr="002A6587">
        <w:rPr>
          <w:rStyle w:val="a3"/>
          <w:i/>
          <w:lang w:val="en-US"/>
        </w:rPr>
        <w:t>Dm@tm-comm.ru</w:t>
      </w:r>
      <w:r w:rsidRPr="002A6587">
        <w:rPr>
          <w:i/>
          <w:lang w:val="en-US"/>
        </w:rPr>
        <w:fldChar w:fldCharType="end"/>
      </w:r>
    </w:p>
    <w:p w:rsidR="002A6587" w:rsidRPr="002A6587" w:rsidRDefault="002A6587" w:rsidP="002A6587">
      <w:pPr>
        <w:tabs>
          <w:tab w:val="left" w:pos="7200"/>
        </w:tabs>
        <w:jc w:val="right"/>
        <w:rPr>
          <w:i/>
          <w:lang w:val="en-US"/>
        </w:rPr>
      </w:pPr>
      <w:r w:rsidRPr="002A6587">
        <w:rPr>
          <w:i/>
          <w:lang w:val="en-US"/>
        </w:rPr>
        <w:t>8-968-409-89-41</w:t>
      </w:r>
    </w:p>
    <w:sectPr w:rsidR="002A6587" w:rsidRPr="002A6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587"/>
    <w:rsid w:val="002A6587"/>
    <w:rsid w:val="008D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06FB91-FF22-4F05-A6C7-0248E25C3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587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65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oktornarabote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</cp:revision>
  <dcterms:created xsi:type="dcterms:W3CDTF">2016-10-28T12:06:00Z</dcterms:created>
  <dcterms:modified xsi:type="dcterms:W3CDTF">2016-10-28T12:15:00Z</dcterms:modified>
</cp:coreProperties>
</file>